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1E1" w:rsidRPr="00E95616" w:rsidRDefault="001221E1" w:rsidP="001221E1">
      <w:pPr>
        <w:jc w:val="center"/>
        <w:rPr>
          <w:b/>
          <w:color w:val="FF0000"/>
          <w:sz w:val="44"/>
          <w:szCs w:val="44"/>
        </w:rPr>
      </w:pPr>
      <w:r w:rsidRPr="00E95616">
        <w:rPr>
          <w:b/>
          <w:color w:val="FF0000"/>
          <w:sz w:val="44"/>
          <w:szCs w:val="44"/>
        </w:rPr>
        <w:t>Кроссворд на тему « Инструмент каменщика»</w:t>
      </w:r>
    </w:p>
    <w:p w:rsidR="001221E1" w:rsidRDefault="001221E1" w:rsidP="001221E1">
      <w:pPr>
        <w:tabs>
          <w:tab w:val="left" w:pos="7380"/>
        </w:tabs>
        <w:rPr>
          <w:lang w:val="ru-RU"/>
        </w:rPr>
      </w:pPr>
    </w:p>
    <w:p w:rsidR="001221E1" w:rsidRDefault="006003E0" w:rsidP="001221E1">
      <w:pPr>
        <w:tabs>
          <w:tab w:val="left" w:pos="7380"/>
        </w:tabs>
        <w:rPr>
          <w:lang w:val="ru-RU"/>
        </w:rPr>
      </w:pPr>
      <w:r>
        <w:rPr>
          <w:noProof/>
        </w:rPr>
        <w:pict>
          <v:group id="_x0000_s1026" style="position:absolute;margin-left:68.25pt;margin-top:18.8pt;width:323.25pt;height:297pt;z-index:-251657216" coordorigin="1762,10854" coordsize="6465,5940" wrapcoords="12228 -55 6315 -55 4661 109 4510 982 4460 2564 3658 3436 3057 3818 2907 3982 2907 5182 2606 6055 1353 6873 1353 8673 -50 9764 -50 11782 501 12164 1303 13036 1353 14345 1453 14782 2806 15655 2907 17618 3658 18273 3909 18273 4360 19145 4410 20455 4661 20891 4911 20891 5864 21545 5914 21545 15536 21545 15586 21545 16538 20891 16789 20891 17039 20400 17039 19145 17641 18273 17891 18273 18593 17618 18643 15655 20046 14782 20147 13036 20848 12164 21149 12164 21650 11618 21600 9655 21500 9545 20097 8673 20197 6818 19946 6600 19044 6055 18593 5182 18643 4036 18443 3764 17891 3436 17039 2564 16939 273 15386 -55 12429 -55 12228 -55">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27" type="#_x0000_t9" style="position:absolute;left:3068;top:10927;width:1080;height:934;rotation:90" fillcolor="#cff">
              <v:textbox>
                <w:txbxContent>
                  <w:p w:rsidR="001221E1" w:rsidRDefault="001221E1" w:rsidP="001221E1">
                    <w:r>
                      <w:t>1</w:t>
                    </w:r>
                  </w:p>
                </w:txbxContent>
              </v:textbox>
            </v:shape>
            <v:shape id="_x0000_s1028" type="#_x0000_t9" style="position:absolute;left:3997;top:10930;width:1080;height:934;rotation:90" fillcolor="#cff"/>
            <v:shape id="_x0000_s1029" type="#_x0000_t9" style="position:absolute;left:4921;top:10930;width:1080;height:934;rotation:90" fillcolor="#cff"/>
            <v:shape id="_x0000_s1030" type="#_x0000_t9" style="position:absolute;left:5841;top:10930;width:1080;height:934;rotation:90" fillcolor="#cff"/>
            <v:shape id="_x0000_s1031" type="#_x0000_t9" style="position:absolute;left:2607;top:11734;width:1080;height:934;rotation:90" fillcolor="#cff">
              <v:textbox>
                <w:txbxContent>
                  <w:p w:rsidR="001221E1" w:rsidRDefault="001221E1" w:rsidP="001221E1">
                    <w:r>
                      <w:t>2</w:t>
                    </w:r>
                  </w:p>
                </w:txbxContent>
              </v:textbox>
            </v:shape>
            <v:shape id="_x0000_s1032" type="#_x0000_t9" style="position:absolute;left:3536;top:11737;width:1080;height:934;rotation:90" fillcolor="#cff"/>
            <v:shape id="_x0000_s1033" type="#_x0000_t9" style="position:absolute;left:4460;top:11737;width:1080;height:934;rotation:90" fillcolor="#cff"/>
            <v:shape id="_x0000_s1034" type="#_x0000_t9" style="position:absolute;left:5380;top:11737;width:1080;height:934;rotation:90" fillcolor="#cff"/>
            <v:shape id="_x0000_s1035" type="#_x0000_t9" style="position:absolute;left:2139;top:12544;width:1080;height:934;rotation:90" fillcolor="#cff">
              <v:textbox>
                <w:txbxContent>
                  <w:p w:rsidR="001221E1" w:rsidRDefault="001221E1" w:rsidP="001221E1">
                    <w:r>
                      <w:t>3</w:t>
                    </w:r>
                  </w:p>
                </w:txbxContent>
              </v:textbox>
            </v:shape>
            <v:shape id="_x0000_s1036" type="#_x0000_t9" style="position:absolute;left:3068;top:12547;width:1080;height:934;rotation:90" fillcolor="#cff"/>
            <v:shape id="_x0000_s1037" type="#_x0000_t9" style="position:absolute;left:3992;top:12547;width:1080;height:934;rotation:90" fillcolor="#cff"/>
            <v:shape id="_x0000_s1038" type="#_x0000_t9" style="position:absolute;left:4912;top:12547;width:1080;height:934;rotation:90" fillcolor="#cff"/>
            <v:shape id="_x0000_s1039" type="#_x0000_t9" style="position:absolute;left:1689;top:13354;width:1080;height:934;rotation:90" fillcolor="#cff">
              <v:textbox>
                <w:txbxContent>
                  <w:p w:rsidR="001221E1" w:rsidRDefault="001221E1" w:rsidP="001221E1">
                    <w:r>
                      <w:t>4</w:t>
                    </w:r>
                  </w:p>
                </w:txbxContent>
              </v:textbox>
            </v:shape>
            <v:shape id="_x0000_s1040" type="#_x0000_t9" style="position:absolute;left:2618;top:13357;width:1080;height:934;rotation:90" fillcolor="#cff"/>
            <v:shape id="_x0000_s1041" type="#_x0000_t9" style="position:absolute;left:3542;top:13357;width:1080;height:934;rotation:90" fillcolor="#cff"/>
            <v:shape id="_x0000_s1042" type="#_x0000_t9" style="position:absolute;left:4462;top:13357;width:1080;height:934;rotation:90" fillcolor="#cff"/>
            <v:shape id="_x0000_s1043" type="#_x0000_t9" style="position:absolute;left:2139;top:14164;width:1080;height:934;rotation:90" fillcolor="#cff">
              <v:textbox style="mso-next-textbox:#_x0000_s1043">
                <w:txbxContent>
                  <w:p w:rsidR="001221E1" w:rsidRDefault="001221E1" w:rsidP="001221E1">
                    <w:r>
                      <w:t>5</w:t>
                    </w:r>
                  </w:p>
                </w:txbxContent>
              </v:textbox>
            </v:shape>
            <v:shape id="_x0000_s1044" type="#_x0000_t9" style="position:absolute;left:3068;top:14167;width:1080;height:934;rotation:90" fillcolor="#cff"/>
            <v:shape id="_x0000_s1045" type="#_x0000_t9" style="position:absolute;left:3992;top:14167;width:1080;height:934;rotation:90" fillcolor="#cff"/>
            <v:shape id="_x0000_s1046" type="#_x0000_t9" style="position:absolute;left:4912;top:14167;width:1080;height:934;rotation:90" fillcolor="#cff"/>
            <v:shape id="_x0000_s1047" type="#_x0000_t9" style="position:absolute;left:2607;top:14974;width:1080;height:934;rotation:90" fillcolor="#cff">
              <v:textbox style="mso-next-textbox:#_x0000_s1047">
                <w:txbxContent>
                  <w:p w:rsidR="001221E1" w:rsidRDefault="001221E1" w:rsidP="001221E1">
                    <w:r>
                      <w:t>6</w:t>
                    </w:r>
                  </w:p>
                </w:txbxContent>
              </v:textbox>
            </v:shape>
            <v:shape id="_x0000_s1048" type="#_x0000_t9" style="position:absolute;left:3536;top:14977;width:1080;height:934;rotation:90" fillcolor="#cff"/>
            <v:shape id="_x0000_s1049" type="#_x0000_t9" style="position:absolute;left:4460;top:14977;width:1080;height:934;rotation:90" fillcolor="#cff"/>
            <v:shape id="_x0000_s1050" type="#_x0000_t9" style="position:absolute;left:5380;top:14977;width:1080;height:934;rotation:90" fillcolor="#cff"/>
            <v:shape id="_x0000_s1051" type="#_x0000_t9" style="position:absolute;left:3057;top:15784;width:1080;height:934;rotation:90" fillcolor="#cff">
              <v:textbox style="mso-next-textbox:#_x0000_s1051">
                <w:txbxContent>
                  <w:p w:rsidR="001221E1" w:rsidRDefault="001221E1" w:rsidP="001221E1">
                    <w:r>
                      <w:t>7</w:t>
                    </w:r>
                  </w:p>
                </w:txbxContent>
              </v:textbox>
            </v:shape>
            <v:shape id="_x0000_s1052" type="#_x0000_t9" style="position:absolute;left:3986;top:15787;width:1080;height:934;rotation:90" fillcolor="#cff"/>
            <v:shape id="_x0000_s1053" type="#_x0000_t9" style="position:absolute;left:4910;top:15787;width:1080;height:934;rotation:90" fillcolor="#cff"/>
            <v:shape id="_x0000_s1054" type="#_x0000_t9" style="position:absolute;left:5830;top:15787;width:1080;height:934;rotation:90" fillcolor="#cff"/>
            <v:shape id="_x0000_s1055" type="#_x0000_t9" style="position:absolute;left:6300;top:11741;width:1080;height:934;rotation:90" fillcolor="#cff"/>
            <v:shape id="_x0000_s1056" type="#_x0000_t9" style="position:absolute;left:5840;top:12547;width:1080;height:934;rotation:90" fillcolor="#cff"/>
            <v:shape id="_x0000_s1057" type="#_x0000_t9" style="position:absolute;left:6760;top:12515;width:1080;height:934;rotation:90" fillcolor="#cff"/>
            <v:shape id="_x0000_s1058" type="#_x0000_t9" style="position:absolute;left:5372;top:13357;width:1080;height:934;rotation:90" fillcolor="#cff"/>
            <v:shape id="_x0000_s1059" type="#_x0000_t9" style="position:absolute;left:6300;top:13339;width:1080;height:934;rotation:90" fillcolor="#cff"/>
            <v:shape id="_x0000_s1060" type="#_x0000_t9" style="position:absolute;left:7220;top:13325;width:1080;height:934;rotation:90" fillcolor="#cff"/>
            <v:shape id="_x0000_s1061" type="#_x0000_t9" style="position:absolute;left:5838;top:14163;width:1080;height:934;rotation:90" fillcolor="#cff"/>
            <v:shape id="_x0000_s1062" type="#_x0000_t9" style="position:absolute;left:6758;top:14149;width:1080;height:934;rotation:90" fillcolor="#cff"/>
            <v:shape id="_x0000_s1063" type="#_x0000_t9" style="position:absolute;left:6308;top:14977;width:1080;height:934;rotation:90" fillcolor="#cff"/>
            <w10:wrap type="tight"/>
          </v:group>
        </w:pict>
      </w: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Default="001221E1" w:rsidP="001221E1">
      <w:pPr>
        <w:tabs>
          <w:tab w:val="left" w:pos="7380"/>
        </w:tabs>
        <w:rPr>
          <w:lang w:val="ru-RU"/>
        </w:rPr>
      </w:pPr>
    </w:p>
    <w:p w:rsidR="001221E1" w:rsidRPr="001221E1" w:rsidRDefault="001221E1" w:rsidP="001221E1">
      <w:pPr>
        <w:tabs>
          <w:tab w:val="left" w:pos="7380"/>
        </w:tabs>
        <w:rPr>
          <w:b/>
          <w:sz w:val="32"/>
          <w:szCs w:val="32"/>
          <w:lang w:val="ru-RU"/>
        </w:rPr>
      </w:pPr>
      <w:r w:rsidRPr="001221E1">
        <w:rPr>
          <w:b/>
          <w:sz w:val="32"/>
          <w:szCs w:val="32"/>
        </w:rPr>
        <w:t>1.Инструмент,применяемый для проверки горизонтальности кладки</w:t>
      </w:r>
    </w:p>
    <w:p w:rsidR="001221E1" w:rsidRPr="001221E1" w:rsidRDefault="001221E1" w:rsidP="001221E1">
      <w:pPr>
        <w:tabs>
          <w:tab w:val="left" w:pos="7380"/>
        </w:tabs>
        <w:rPr>
          <w:b/>
          <w:sz w:val="32"/>
          <w:szCs w:val="32"/>
          <w:lang w:val="ru-RU"/>
        </w:rPr>
      </w:pPr>
      <w:r w:rsidRPr="001221E1">
        <w:rPr>
          <w:b/>
          <w:sz w:val="32"/>
          <w:szCs w:val="32"/>
        </w:rPr>
        <w:t xml:space="preserve">2.Инструмент, применяемый для проверки вертикальности кладки </w:t>
      </w:r>
    </w:p>
    <w:p w:rsidR="001221E1" w:rsidRPr="001221E1" w:rsidRDefault="001221E1" w:rsidP="001221E1">
      <w:pPr>
        <w:tabs>
          <w:tab w:val="left" w:pos="7380"/>
        </w:tabs>
        <w:rPr>
          <w:b/>
          <w:sz w:val="32"/>
          <w:szCs w:val="32"/>
          <w:lang w:val="ru-RU"/>
        </w:rPr>
      </w:pPr>
      <w:r w:rsidRPr="001221E1">
        <w:rPr>
          <w:b/>
          <w:sz w:val="32"/>
          <w:szCs w:val="32"/>
        </w:rPr>
        <w:t>3.Инструмент, предназначенный для разравнивания раствора</w:t>
      </w:r>
    </w:p>
    <w:p w:rsidR="001221E1" w:rsidRPr="001221E1" w:rsidRDefault="001221E1" w:rsidP="001221E1">
      <w:pPr>
        <w:tabs>
          <w:tab w:val="left" w:pos="7380"/>
        </w:tabs>
        <w:rPr>
          <w:b/>
          <w:sz w:val="32"/>
          <w:szCs w:val="32"/>
          <w:lang w:val="ru-RU"/>
        </w:rPr>
      </w:pPr>
      <w:r w:rsidRPr="001221E1">
        <w:rPr>
          <w:b/>
          <w:sz w:val="32"/>
          <w:szCs w:val="32"/>
        </w:rPr>
        <w:t>4.Инструмент для проверки лицевой поверхности кладки</w:t>
      </w:r>
    </w:p>
    <w:p w:rsidR="001221E1" w:rsidRPr="001221E1" w:rsidRDefault="001221E1" w:rsidP="001221E1">
      <w:pPr>
        <w:tabs>
          <w:tab w:val="left" w:pos="7380"/>
        </w:tabs>
        <w:rPr>
          <w:b/>
          <w:sz w:val="32"/>
          <w:szCs w:val="32"/>
          <w:lang w:val="ru-RU"/>
        </w:rPr>
      </w:pPr>
      <w:r w:rsidRPr="001221E1">
        <w:rPr>
          <w:b/>
          <w:sz w:val="32"/>
          <w:szCs w:val="32"/>
        </w:rPr>
        <w:t>5.Инструмент для подачи строительного раствора</w:t>
      </w:r>
    </w:p>
    <w:p w:rsidR="001221E1" w:rsidRPr="001221E1" w:rsidRDefault="001221E1" w:rsidP="001221E1">
      <w:pPr>
        <w:tabs>
          <w:tab w:val="left" w:pos="7380"/>
        </w:tabs>
        <w:rPr>
          <w:b/>
          <w:sz w:val="32"/>
          <w:szCs w:val="32"/>
          <w:lang w:val="ru-RU"/>
        </w:rPr>
      </w:pPr>
      <w:r w:rsidRPr="001221E1">
        <w:rPr>
          <w:b/>
          <w:sz w:val="32"/>
          <w:szCs w:val="32"/>
        </w:rPr>
        <w:t>6.Инструмент, используемой для подготовки неполномерных кирпичей</w:t>
      </w:r>
    </w:p>
    <w:p w:rsidR="001221E1" w:rsidRPr="001221E1" w:rsidRDefault="001221E1" w:rsidP="001221E1">
      <w:pPr>
        <w:tabs>
          <w:tab w:val="left" w:pos="7380"/>
        </w:tabs>
        <w:rPr>
          <w:b/>
          <w:sz w:val="32"/>
          <w:szCs w:val="32"/>
          <w:lang w:val="ru-RU"/>
        </w:rPr>
      </w:pPr>
      <w:r w:rsidRPr="001221E1">
        <w:rPr>
          <w:b/>
          <w:sz w:val="32"/>
          <w:szCs w:val="32"/>
        </w:rPr>
        <w:t>7.Ориентир для обеспечения прямолинейности рядов кладки</w:t>
      </w:r>
    </w:p>
    <w:p w:rsidR="001221E1" w:rsidRPr="00E95616" w:rsidRDefault="001221E1" w:rsidP="001221E1">
      <w:pPr>
        <w:jc w:val="center"/>
        <w:rPr>
          <w:b/>
          <w:i/>
          <w:color w:val="0070C0"/>
          <w:sz w:val="40"/>
          <w:szCs w:val="40"/>
        </w:rPr>
      </w:pPr>
      <w:r w:rsidRPr="00E95616">
        <w:rPr>
          <w:b/>
          <w:color w:val="0070C0"/>
          <w:sz w:val="40"/>
          <w:szCs w:val="40"/>
        </w:rPr>
        <w:lastRenderedPageBreak/>
        <w:t xml:space="preserve">Кроссворд на тему </w:t>
      </w:r>
      <w:r w:rsidRPr="00E95616">
        <w:rPr>
          <w:b/>
          <w:i/>
          <w:color w:val="0070C0"/>
          <w:sz w:val="40"/>
          <w:szCs w:val="40"/>
        </w:rPr>
        <w:t>«Гидроизоляция каменных конструкций»</w:t>
      </w:r>
    </w:p>
    <w:tbl>
      <w:tblPr>
        <w:tblStyle w:val="a3"/>
        <w:tblpPr w:leftFromText="180" w:rightFromText="180" w:vertAnchor="text" w:horzAnchor="margin" w:tblpY="379"/>
        <w:tblW w:w="0" w:type="auto"/>
        <w:tblLook w:val="01E0"/>
      </w:tblPr>
      <w:tblGrid>
        <w:gridCol w:w="736"/>
        <w:gridCol w:w="736"/>
        <w:gridCol w:w="736"/>
        <w:gridCol w:w="736"/>
        <w:gridCol w:w="736"/>
        <w:gridCol w:w="736"/>
        <w:gridCol w:w="736"/>
        <w:gridCol w:w="736"/>
        <w:gridCol w:w="736"/>
        <w:gridCol w:w="736"/>
        <w:gridCol w:w="737"/>
        <w:gridCol w:w="737"/>
        <w:gridCol w:w="737"/>
      </w:tblGrid>
      <w:tr w:rsidR="001221E1" w:rsidRPr="001221E1" w:rsidTr="001221E1">
        <w:tc>
          <w:tcPr>
            <w:tcW w:w="736" w:type="dxa"/>
          </w:tcPr>
          <w:p w:rsidR="001221E1" w:rsidRPr="001221E1" w:rsidRDefault="001221E1" w:rsidP="001221E1">
            <w:pPr>
              <w:rPr>
                <w:sz w:val="36"/>
                <w:szCs w:val="36"/>
              </w:rPr>
            </w:pPr>
            <w:r w:rsidRPr="001221E1">
              <w:rPr>
                <w:sz w:val="36"/>
                <w:szCs w:val="36"/>
              </w:rPr>
              <w:t xml:space="preserve">1. </w:t>
            </w: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7" w:type="dxa"/>
          </w:tcPr>
          <w:p w:rsidR="001221E1" w:rsidRPr="001221E1" w:rsidRDefault="001221E1" w:rsidP="001221E1">
            <w:pPr>
              <w:rPr>
                <w:sz w:val="36"/>
                <w:szCs w:val="36"/>
              </w:rPr>
            </w:pPr>
          </w:p>
        </w:tc>
        <w:tc>
          <w:tcPr>
            <w:tcW w:w="737" w:type="dxa"/>
          </w:tcPr>
          <w:p w:rsidR="001221E1" w:rsidRPr="001221E1" w:rsidRDefault="001221E1" w:rsidP="001221E1">
            <w:pPr>
              <w:rPr>
                <w:sz w:val="36"/>
                <w:szCs w:val="36"/>
              </w:rPr>
            </w:pPr>
          </w:p>
        </w:tc>
        <w:tc>
          <w:tcPr>
            <w:tcW w:w="737" w:type="dxa"/>
          </w:tcPr>
          <w:p w:rsidR="001221E1" w:rsidRPr="001221E1" w:rsidRDefault="001221E1" w:rsidP="001221E1">
            <w:pPr>
              <w:rPr>
                <w:sz w:val="36"/>
                <w:szCs w:val="36"/>
              </w:rPr>
            </w:pPr>
          </w:p>
        </w:tc>
      </w:tr>
      <w:tr w:rsidR="001221E1" w:rsidRPr="001221E1" w:rsidTr="001221E1">
        <w:trPr>
          <w:gridAfter w:val="3"/>
          <w:wAfter w:w="2211" w:type="dxa"/>
        </w:trPr>
        <w:tc>
          <w:tcPr>
            <w:tcW w:w="736" w:type="dxa"/>
          </w:tcPr>
          <w:p w:rsidR="001221E1" w:rsidRPr="001221E1" w:rsidRDefault="001221E1" w:rsidP="001221E1">
            <w:pPr>
              <w:rPr>
                <w:sz w:val="36"/>
                <w:szCs w:val="36"/>
              </w:rPr>
            </w:pPr>
            <w:r w:rsidRPr="001221E1">
              <w:rPr>
                <w:sz w:val="36"/>
                <w:szCs w:val="36"/>
              </w:rPr>
              <w:t>2.</w:t>
            </w: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r>
      <w:tr w:rsidR="001221E1" w:rsidRPr="001221E1" w:rsidTr="001221E1">
        <w:trPr>
          <w:gridAfter w:val="4"/>
          <w:wAfter w:w="2947" w:type="dxa"/>
        </w:trPr>
        <w:tc>
          <w:tcPr>
            <w:tcW w:w="736" w:type="dxa"/>
          </w:tcPr>
          <w:p w:rsidR="001221E1" w:rsidRPr="001221E1" w:rsidRDefault="001221E1" w:rsidP="001221E1">
            <w:pPr>
              <w:rPr>
                <w:sz w:val="36"/>
                <w:szCs w:val="36"/>
              </w:rPr>
            </w:pPr>
            <w:r w:rsidRPr="001221E1">
              <w:rPr>
                <w:sz w:val="36"/>
                <w:szCs w:val="36"/>
              </w:rPr>
              <w:t xml:space="preserve">3. </w:t>
            </w: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r>
      <w:tr w:rsidR="001221E1" w:rsidRPr="001221E1" w:rsidTr="001221E1">
        <w:trPr>
          <w:gridAfter w:val="4"/>
          <w:wAfter w:w="2947" w:type="dxa"/>
        </w:trPr>
        <w:tc>
          <w:tcPr>
            <w:tcW w:w="736" w:type="dxa"/>
          </w:tcPr>
          <w:p w:rsidR="001221E1" w:rsidRPr="001221E1" w:rsidRDefault="001221E1" w:rsidP="001221E1">
            <w:pPr>
              <w:rPr>
                <w:sz w:val="36"/>
                <w:szCs w:val="36"/>
              </w:rPr>
            </w:pPr>
            <w:r w:rsidRPr="001221E1">
              <w:rPr>
                <w:sz w:val="36"/>
                <w:szCs w:val="36"/>
              </w:rPr>
              <w:t xml:space="preserve">4. </w:t>
            </w: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r>
      <w:tr w:rsidR="001221E1" w:rsidRPr="001221E1" w:rsidTr="001221E1">
        <w:trPr>
          <w:gridAfter w:val="8"/>
          <w:wAfter w:w="5891" w:type="dxa"/>
        </w:trPr>
        <w:tc>
          <w:tcPr>
            <w:tcW w:w="736" w:type="dxa"/>
          </w:tcPr>
          <w:p w:rsidR="001221E1" w:rsidRPr="001221E1" w:rsidRDefault="001221E1" w:rsidP="001221E1">
            <w:pPr>
              <w:rPr>
                <w:sz w:val="36"/>
                <w:szCs w:val="36"/>
              </w:rPr>
            </w:pPr>
            <w:r w:rsidRPr="001221E1">
              <w:rPr>
                <w:sz w:val="36"/>
                <w:szCs w:val="36"/>
              </w:rPr>
              <w:t xml:space="preserve">5. </w:t>
            </w: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r>
      <w:tr w:rsidR="001221E1" w:rsidRPr="001221E1" w:rsidTr="001221E1">
        <w:trPr>
          <w:gridAfter w:val="6"/>
          <w:wAfter w:w="4419" w:type="dxa"/>
        </w:trPr>
        <w:tc>
          <w:tcPr>
            <w:tcW w:w="736" w:type="dxa"/>
          </w:tcPr>
          <w:p w:rsidR="001221E1" w:rsidRPr="001221E1" w:rsidRDefault="001221E1" w:rsidP="001221E1">
            <w:pPr>
              <w:rPr>
                <w:sz w:val="36"/>
                <w:szCs w:val="36"/>
              </w:rPr>
            </w:pPr>
            <w:r w:rsidRPr="001221E1">
              <w:rPr>
                <w:sz w:val="36"/>
                <w:szCs w:val="36"/>
              </w:rPr>
              <w:t xml:space="preserve">6. </w:t>
            </w: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r>
      <w:tr w:rsidR="001221E1" w:rsidRPr="001221E1" w:rsidTr="001221E1">
        <w:trPr>
          <w:gridAfter w:val="4"/>
          <w:wAfter w:w="2947" w:type="dxa"/>
        </w:trPr>
        <w:tc>
          <w:tcPr>
            <w:tcW w:w="736" w:type="dxa"/>
          </w:tcPr>
          <w:p w:rsidR="001221E1" w:rsidRPr="001221E1" w:rsidRDefault="001221E1" w:rsidP="001221E1">
            <w:pPr>
              <w:rPr>
                <w:sz w:val="36"/>
                <w:szCs w:val="36"/>
              </w:rPr>
            </w:pPr>
            <w:r w:rsidRPr="001221E1">
              <w:rPr>
                <w:sz w:val="36"/>
                <w:szCs w:val="36"/>
              </w:rPr>
              <w:t xml:space="preserve">7. </w:t>
            </w: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r>
      <w:tr w:rsidR="001221E1" w:rsidRPr="001221E1" w:rsidTr="001221E1">
        <w:trPr>
          <w:gridAfter w:val="8"/>
          <w:wAfter w:w="5891" w:type="dxa"/>
        </w:trPr>
        <w:tc>
          <w:tcPr>
            <w:tcW w:w="736" w:type="dxa"/>
          </w:tcPr>
          <w:p w:rsidR="001221E1" w:rsidRPr="001221E1" w:rsidRDefault="001221E1" w:rsidP="001221E1">
            <w:pPr>
              <w:rPr>
                <w:sz w:val="36"/>
                <w:szCs w:val="36"/>
              </w:rPr>
            </w:pPr>
            <w:r w:rsidRPr="001221E1">
              <w:rPr>
                <w:sz w:val="36"/>
                <w:szCs w:val="36"/>
              </w:rPr>
              <w:t xml:space="preserve">8. </w:t>
            </w: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r>
      <w:tr w:rsidR="001221E1" w:rsidRPr="001221E1" w:rsidTr="001221E1">
        <w:trPr>
          <w:gridAfter w:val="9"/>
          <w:wAfter w:w="6627" w:type="dxa"/>
        </w:trPr>
        <w:tc>
          <w:tcPr>
            <w:tcW w:w="736" w:type="dxa"/>
          </w:tcPr>
          <w:p w:rsidR="001221E1" w:rsidRPr="001221E1" w:rsidRDefault="001221E1" w:rsidP="001221E1">
            <w:pPr>
              <w:rPr>
                <w:sz w:val="36"/>
                <w:szCs w:val="36"/>
              </w:rPr>
            </w:pPr>
            <w:r w:rsidRPr="001221E1">
              <w:rPr>
                <w:sz w:val="36"/>
                <w:szCs w:val="36"/>
              </w:rPr>
              <w:t xml:space="preserve">9. </w:t>
            </w: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r>
      <w:tr w:rsidR="001221E1" w:rsidRPr="001221E1" w:rsidTr="001221E1">
        <w:trPr>
          <w:gridAfter w:val="5"/>
          <w:wAfter w:w="3683" w:type="dxa"/>
        </w:trPr>
        <w:tc>
          <w:tcPr>
            <w:tcW w:w="736" w:type="dxa"/>
          </w:tcPr>
          <w:p w:rsidR="001221E1" w:rsidRPr="001221E1" w:rsidRDefault="001221E1" w:rsidP="001221E1">
            <w:pPr>
              <w:rPr>
                <w:sz w:val="36"/>
                <w:szCs w:val="36"/>
              </w:rPr>
            </w:pPr>
            <w:r w:rsidRPr="001221E1">
              <w:rPr>
                <w:sz w:val="36"/>
                <w:szCs w:val="36"/>
              </w:rPr>
              <w:t>10.</w:t>
            </w: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c>
          <w:tcPr>
            <w:tcW w:w="736" w:type="dxa"/>
          </w:tcPr>
          <w:p w:rsidR="001221E1" w:rsidRPr="001221E1" w:rsidRDefault="001221E1" w:rsidP="001221E1">
            <w:pPr>
              <w:rPr>
                <w:sz w:val="36"/>
                <w:szCs w:val="36"/>
              </w:rPr>
            </w:pPr>
          </w:p>
        </w:tc>
      </w:tr>
    </w:tbl>
    <w:p w:rsidR="001221E1" w:rsidRDefault="001221E1" w:rsidP="001221E1">
      <w:pPr>
        <w:jc w:val="center"/>
      </w:pPr>
    </w:p>
    <w:p w:rsidR="001221E1" w:rsidRPr="001221E1" w:rsidRDefault="001221E1" w:rsidP="001221E1">
      <w:pPr>
        <w:tabs>
          <w:tab w:val="left" w:pos="1020"/>
        </w:tabs>
        <w:rPr>
          <w:sz w:val="32"/>
          <w:szCs w:val="32"/>
        </w:rPr>
      </w:pPr>
      <w:r w:rsidRPr="001221E1">
        <w:rPr>
          <w:sz w:val="32"/>
          <w:szCs w:val="32"/>
        </w:rPr>
        <w:t>1.Защита конструкций от проникновения влаги</w:t>
      </w:r>
    </w:p>
    <w:p w:rsidR="001221E1" w:rsidRPr="001221E1" w:rsidRDefault="001221E1" w:rsidP="001221E1">
      <w:pPr>
        <w:rPr>
          <w:sz w:val="32"/>
          <w:szCs w:val="32"/>
        </w:rPr>
      </w:pPr>
      <w:r w:rsidRPr="001221E1">
        <w:rPr>
          <w:sz w:val="32"/>
          <w:szCs w:val="32"/>
        </w:rPr>
        <w:t>2.Изоляция с помощью битумной мастики</w:t>
      </w:r>
    </w:p>
    <w:p w:rsidR="001221E1" w:rsidRPr="001221E1" w:rsidRDefault="001221E1" w:rsidP="001221E1">
      <w:pPr>
        <w:rPr>
          <w:sz w:val="32"/>
          <w:szCs w:val="32"/>
        </w:rPr>
      </w:pPr>
      <w:r w:rsidRPr="001221E1">
        <w:rPr>
          <w:sz w:val="32"/>
          <w:szCs w:val="32"/>
        </w:rPr>
        <w:t>3.Изоляция с помощью рулонных материалов</w:t>
      </w:r>
    </w:p>
    <w:p w:rsidR="001221E1" w:rsidRPr="001221E1" w:rsidRDefault="001221E1" w:rsidP="001221E1">
      <w:pPr>
        <w:rPr>
          <w:sz w:val="32"/>
          <w:szCs w:val="32"/>
        </w:rPr>
      </w:pPr>
      <w:r w:rsidRPr="001221E1">
        <w:rPr>
          <w:sz w:val="32"/>
          <w:szCs w:val="32"/>
        </w:rPr>
        <w:t>4.Материал, применяемый для изоляции</w:t>
      </w:r>
    </w:p>
    <w:p w:rsidR="001221E1" w:rsidRPr="001221E1" w:rsidRDefault="001221E1" w:rsidP="001221E1">
      <w:pPr>
        <w:rPr>
          <w:sz w:val="32"/>
          <w:szCs w:val="32"/>
        </w:rPr>
      </w:pPr>
      <w:r w:rsidRPr="001221E1">
        <w:rPr>
          <w:sz w:val="32"/>
          <w:szCs w:val="32"/>
        </w:rPr>
        <w:t>5.Инструмент для нанесения битумной мастики</w:t>
      </w:r>
    </w:p>
    <w:p w:rsidR="001221E1" w:rsidRPr="001221E1" w:rsidRDefault="001221E1" w:rsidP="001221E1">
      <w:pPr>
        <w:rPr>
          <w:sz w:val="32"/>
          <w:szCs w:val="32"/>
        </w:rPr>
      </w:pPr>
      <w:r w:rsidRPr="001221E1">
        <w:rPr>
          <w:sz w:val="32"/>
          <w:szCs w:val="32"/>
        </w:rPr>
        <w:t>6.Материал для устройства окрасочной изоляции</w:t>
      </w:r>
    </w:p>
    <w:p w:rsidR="001221E1" w:rsidRPr="001221E1" w:rsidRDefault="001221E1" w:rsidP="001221E1">
      <w:pPr>
        <w:rPr>
          <w:sz w:val="32"/>
          <w:szCs w:val="32"/>
        </w:rPr>
      </w:pPr>
      <w:r w:rsidRPr="001221E1">
        <w:rPr>
          <w:sz w:val="32"/>
          <w:szCs w:val="32"/>
        </w:rPr>
        <w:t>7.Конструкция, подлежащая изоляции</w:t>
      </w:r>
    </w:p>
    <w:p w:rsidR="001221E1" w:rsidRPr="001221E1" w:rsidRDefault="001221E1" w:rsidP="001221E1">
      <w:pPr>
        <w:rPr>
          <w:sz w:val="32"/>
          <w:szCs w:val="32"/>
        </w:rPr>
      </w:pPr>
      <w:r w:rsidRPr="001221E1">
        <w:rPr>
          <w:sz w:val="32"/>
          <w:szCs w:val="32"/>
        </w:rPr>
        <w:t>8.Ёмкость для варки битума</w:t>
      </w:r>
    </w:p>
    <w:p w:rsidR="001221E1" w:rsidRPr="001221E1" w:rsidRDefault="001221E1" w:rsidP="001221E1">
      <w:pPr>
        <w:rPr>
          <w:sz w:val="32"/>
          <w:szCs w:val="32"/>
        </w:rPr>
      </w:pPr>
      <w:r w:rsidRPr="001221E1">
        <w:rPr>
          <w:sz w:val="32"/>
          <w:szCs w:val="32"/>
        </w:rPr>
        <w:t>9.Элемент спецодежды при устройстве изоляции</w:t>
      </w:r>
    </w:p>
    <w:p w:rsidR="001221E1" w:rsidRPr="001221E1" w:rsidRDefault="001221E1" w:rsidP="001221E1">
      <w:pPr>
        <w:rPr>
          <w:sz w:val="32"/>
          <w:szCs w:val="32"/>
        </w:rPr>
      </w:pPr>
      <w:r w:rsidRPr="001221E1">
        <w:rPr>
          <w:sz w:val="32"/>
          <w:szCs w:val="32"/>
        </w:rPr>
        <w:t>10.Вид стыка при устройстве изоляции</w:t>
      </w:r>
    </w:p>
    <w:p w:rsidR="001221E1" w:rsidRPr="001221E1" w:rsidRDefault="001221E1" w:rsidP="001221E1">
      <w:pPr>
        <w:rPr>
          <w:sz w:val="32"/>
          <w:szCs w:val="32"/>
        </w:rPr>
      </w:pPr>
    </w:p>
    <w:p w:rsidR="001221E1" w:rsidRPr="003C13F2" w:rsidRDefault="00E95616" w:rsidP="001221E1">
      <w:r>
        <w:rPr>
          <w:noProof/>
        </w:rPr>
        <w:lastRenderedPageBreak/>
        <w:drawing>
          <wp:anchor distT="0" distB="0" distL="114300" distR="114300" simplePos="0" relativeHeight="251660288" behindDoc="1" locked="0" layoutInCell="1" allowOverlap="1">
            <wp:simplePos x="0" y="0"/>
            <wp:positionH relativeFrom="column">
              <wp:posOffset>15240</wp:posOffset>
            </wp:positionH>
            <wp:positionV relativeFrom="paragraph">
              <wp:posOffset>3810</wp:posOffset>
            </wp:positionV>
            <wp:extent cx="1790700" cy="1333500"/>
            <wp:effectExtent l="19050" t="0" r="0" b="0"/>
            <wp:wrapTight wrapText="bothSides">
              <wp:wrapPolygon edited="0">
                <wp:start x="-230" y="0"/>
                <wp:lineTo x="-230" y="21291"/>
                <wp:lineTo x="21600" y="21291"/>
                <wp:lineTo x="21600" y="0"/>
                <wp:lineTo x="-23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srcRect/>
                    <a:stretch>
                      <a:fillRect/>
                    </a:stretch>
                  </pic:blipFill>
                  <pic:spPr bwMode="auto">
                    <a:xfrm>
                      <a:off x="0" y="0"/>
                      <a:ext cx="1790700" cy="1333500"/>
                    </a:xfrm>
                    <a:prstGeom prst="rect">
                      <a:avLst/>
                    </a:prstGeom>
                    <a:noFill/>
                    <a:ln w="9525">
                      <a:noFill/>
                      <a:miter lim="800000"/>
                      <a:headEnd/>
                      <a:tailEnd/>
                    </a:ln>
                  </pic:spPr>
                </pic:pic>
              </a:graphicData>
            </a:graphic>
          </wp:anchor>
        </w:drawing>
      </w:r>
    </w:p>
    <w:p w:rsidR="00E95616" w:rsidRPr="00E95616" w:rsidRDefault="00E95616" w:rsidP="00E95616">
      <w:pPr>
        <w:spacing w:after="0" w:line="240" w:lineRule="auto"/>
        <w:rPr>
          <w:rFonts w:eastAsia="Times New Roman" w:cs="Times New Roman"/>
          <w:sz w:val="36"/>
          <w:szCs w:val="36"/>
        </w:rPr>
      </w:pPr>
      <w:r w:rsidRPr="00E95616">
        <w:rPr>
          <w:rFonts w:eastAsia="Times New Roman" w:cs="Arial"/>
          <w:b/>
          <w:bCs/>
          <w:color w:val="FF0000"/>
          <w:sz w:val="48"/>
          <w:szCs w:val="48"/>
        </w:rPr>
        <w:t>Кроссворд</w:t>
      </w:r>
      <w:r w:rsidRPr="00E95616">
        <w:rPr>
          <w:rFonts w:eastAsia="Times New Roman" w:cs="Arial"/>
          <w:color w:val="FF0000"/>
          <w:sz w:val="36"/>
          <w:szCs w:val="36"/>
        </w:rPr>
        <w:t xml:space="preserve"> -</w:t>
      </w:r>
      <w:r w:rsidRPr="00E95616">
        <w:rPr>
          <w:rFonts w:eastAsia="Times New Roman" w:cs="Arial"/>
          <w:color w:val="000066"/>
          <w:sz w:val="36"/>
          <w:szCs w:val="36"/>
        </w:rPr>
        <w:t xml:space="preserve"> самая распространённая в мире игра со словами.</w:t>
      </w:r>
    </w:p>
    <w:p w:rsidR="00E95616" w:rsidRDefault="00E95616" w:rsidP="00E95616">
      <w:pPr>
        <w:spacing w:after="0" w:line="240" w:lineRule="auto"/>
        <w:rPr>
          <w:rFonts w:eastAsia="Times New Roman" w:cs="Arial"/>
          <w:color w:val="000066"/>
          <w:sz w:val="36"/>
          <w:szCs w:val="36"/>
          <w:lang w:val="ru-RU"/>
        </w:rPr>
      </w:pPr>
    </w:p>
    <w:p w:rsidR="00E95616" w:rsidRPr="00E95616" w:rsidRDefault="00E95616" w:rsidP="00E95616">
      <w:pPr>
        <w:spacing w:after="0" w:line="240" w:lineRule="auto"/>
        <w:rPr>
          <w:rFonts w:eastAsia="Times New Roman" w:cs="Times New Roman"/>
          <w:sz w:val="36"/>
          <w:szCs w:val="36"/>
        </w:rPr>
      </w:pPr>
      <w:r w:rsidRPr="00E95616">
        <w:rPr>
          <w:rFonts w:eastAsia="Times New Roman" w:cs="Arial"/>
          <w:color w:val="000066"/>
          <w:sz w:val="36"/>
          <w:szCs w:val="36"/>
        </w:rPr>
        <w:t>Существует множество периодических изданий, специализирующихся на кроссвордах,их также часто печатают в неспециализирован</w:t>
      </w:r>
      <w:r>
        <w:rPr>
          <w:rFonts w:eastAsia="Times New Roman" w:cs="Arial"/>
          <w:color w:val="000066"/>
          <w:sz w:val="36"/>
          <w:szCs w:val="36"/>
          <w:lang w:val="ru-RU"/>
        </w:rPr>
        <w:t>-</w:t>
      </w:r>
      <w:r w:rsidRPr="00E95616">
        <w:rPr>
          <w:rFonts w:eastAsia="Times New Roman" w:cs="Arial"/>
          <w:color w:val="000066"/>
          <w:sz w:val="36"/>
          <w:szCs w:val="36"/>
        </w:rPr>
        <w:t>ных печатных СМИ.</w:t>
      </w:r>
    </w:p>
    <w:p w:rsidR="00E95616" w:rsidRDefault="00E95616" w:rsidP="00E95616">
      <w:pPr>
        <w:spacing w:after="0" w:line="240" w:lineRule="auto"/>
        <w:rPr>
          <w:rFonts w:eastAsia="Times New Roman" w:cs="Times New Roman"/>
          <w:sz w:val="36"/>
          <w:szCs w:val="36"/>
          <w:lang w:val="ru-RU"/>
        </w:rPr>
      </w:pPr>
    </w:p>
    <w:p w:rsidR="00E95616" w:rsidRPr="00E95616" w:rsidRDefault="00E95616" w:rsidP="00E95616">
      <w:pPr>
        <w:spacing w:after="0" w:line="240" w:lineRule="auto"/>
        <w:rPr>
          <w:rFonts w:eastAsia="Times New Roman" w:cs="Times New Roman"/>
          <w:sz w:val="36"/>
          <w:szCs w:val="36"/>
        </w:rPr>
      </w:pPr>
      <w:r w:rsidRPr="00E95616">
        <w:rPr>
          <w:rFonts w:eastAsia="Times New Roman" w:cs="Arial"/>
          <w:color w:val="000066"/>
          <w:sz w:val="36"/>
          <w:szCs w:val="36"/>
        </w:rPr>
        <w:t>Кроссворды стали популярны в середине 1920-х годов.</w:t>
      </w:r>
    </w:p>
    <w:p w:rsidR="00E95616" w:rsidRPr="00E95616" w:rsidRDefault="00E95616" w:rsidP="00E95616">
      <w:pPr>
        <w:spacing w:after="0" w:line="240" w:lineRule="auto"/>
        <w:rPr>
          <w:rFonts w:eastAsia="Times New Roman" w:cs="Times New Roman"/>
          <w:sz w:val="36"/>
          <w:szCs w:val="36"/>
        </w:rPr>
      </w:pPr>
      <w:r w:rsidRPr="00E95616">
        <w:rPr>
          <w:rFonts w:eastAsia="Times New Roman" w:cs="Arial"/>
          <w:color w:val="000066"/>
          <w:sz w:val="36"/>
          <w:szCs w:val="36"/>
        </w:rPr>
        <w:t>Есть несколько версий того, где и когда они были изобретены, возможно, прототипы современных</w:t>
      </w:r>
      <w:r>
        <w:rPr>
          <w:rFonts w:eastAsia="Times New Roman" w:cs="Times New Roman"/>
          <w:sz w:val="36"/>
          <w:szCs w:val="36"/>
          <w:lang w:val="ru-RU"/>
        </w:rPr>
        <w:t xml:space="preserve"> </w:t>
      </w:r>
      <w:r w:rsidRPr="00E95616">
        <w:rPr>
          <w:rFonts w:eastAsia="Times New Roman" w:cs="Arial"/>
          <w:color w:val="000066"/>
          <w:sz w:val="36"/>
          <w:szCs w:val="36"/>
        </w:rPr>
        <w:t>кроссвордов появились ещё в XIX веке.</w:t>
      </w:r>
    </w:p>
    <w:p w:rsidR="00E95616" w:rsidRDefault="00E95616" w:rsidP="00E95616">
      <w:pPr>
        <w:spacing w:after="0" w:line="240" w:lineRule="auto"/>
        <w:rPr>
          <w:rFonts w:eastAsia="Times New Roman" w:cs="Arial"/>
          <w:color w:val="000066"/>
          <w:sz w:val="36"/>
          <w:szCs w:val="36"/>
          <w:lang w:val="ru-RU"/>
        </w:rPr>
      </w:pPr>
    </w:p>
    <w:p w:rsidR="00E95616" w:rsidRPr="00E95616" w:rsidRDefault="00E95616" w:rsidP="00E95616">
      <w:pPr>
        <w:spacing w:after="0" w:line="240" w:lineRule="auto"/>
        <w:rPr>
          <w:rFonts w:eastAsia="Times New Roman" w:cs="Times New Roman"/>
          <w:sz w:val="36"/>
          <w:szCs w:val="36"/>
        </w:rPr>
      </w:pPr>
      <w:r w:rsidRPr="00E95616">
        <w:rPr>
          <w:rFonts w:eastAsia="Times New Roman" w:cs="Arial"/>
          <w:color w:val="000066"/>
          <w:sz w:val="36"/>
          <w:szCs w:val="36"/>
        </w:rPr>
        <w:t>На звание родины кроссвордов претендуют Италия, Великобритания, США и ЮАР</w:t>
      </w:r>
    </w:p>
    <w:p w:rsidR="00E95616" w:rsidRDefault="00E95616" w:rsidP="00E95616">
      <w:pPr>
        <w:spacing w:after="0" w:line="240" w:lineRule="auto"/>
        <w:rPr>
          <w:rFonts w:eastAsia="Times New Roman" w:cs="Times New Roman"/>
          <w:sz w:val="36"/>
          <w:szCs w:val="36"/>
          <w:lang w:val="ru-RU"/>
        </w:rPr>
      </w:pPr>
    </w:p>
    <w:p w:rsidR="00E95616" w:rsidRPr="00E95616" w:rsidRDefault="00E95616" w:rsidP="00E95616">
      <w:pPr>
        <w:spacing w:after="0" w:line="240" w:lineRule="auto"/>
        <w:rPr>
          <w:rFonts w:eastAsia="Times New Roman" w:cs="Times New Roman"/>
          <w:sz w:val="36"/>
          <w:szCs w:val="36"/>
        </w:rPr>
      </w:pPr>
      <w:r w:rsidRPr="00E95616">
        <w:rPr>
          <w:rFonts w:eastAsia="Times New Roman" w:cs="Arial"/>
          <w:color w:val="000066"/>
          <w:sz w:val="36"/>
          <w:szCs w:val="36"/>
        </w:rPr>
        <w:t>Первый современный кроссворд (под названием «ворд-кросс», англ. word-cross) был создан Артуром Уинном</w:t>
      </w:r>
      <w:r>
        <w:rPr>
          <w:rFonts w:eastAsia="Times New Roman" w:cs="Times New Roman"/>
          <w:sz w:val="36"/>
          <w:szCs w:val="36"/>
          <w:lang w:val="ru-RU"/>
        </w:rPr>
        <w:t xml:space="preserve"> </w:t>
      </w:r>
      <w:r w:rsidRPr="00E95616">
        <w:rPr>
          <w:rFonts w:eastAsia="Times New Roman" w:cs="Arial"/>
          <w:color w:val="000066"/>
          <w:sz w:val="36"/>
          <w:szCs w:val="36"/>
        </w:rPr>
        <w:t>и опубликован в воскресном номере газеты «NewYork World» 21 декабря 1913 года.</w:t>
      </w:r>
    </w:p>
    <w:p w:rsidR="00E95616" w:rsidRDefault="00E95616" w:rsidP="00E95616">
      <w:pPr>
        <w:spacing w:after="0" w:line="240" w:lineRule="auto"/>
        <w:rPr>
          <w:rFonts w:eastAsia="Times New Roman" w:cs="Arial"/>
          <w:color w:val="000066"/>
          <w:sz w:val="36"/>
          <w:szCs w:val="36"/>
          <w:lang w:val="ru-RU"/>
        </w:rPr>
      </w:pPr>
    </w:p>
    <w:p w:rsidR="00E95616" w:rsidRPr="00E95616" w:rsidRDefault="00E95616" w:rsidP="00E95616">
      <w:pPr>
        <w:spacing w:after="0" w:line="240" w:lineRule="auto"/>
        <w:rPr>
          <w:rFonts w:eastAsia="Times New Roman" w:cs="Times New Roman"/>
          <w:sz w:val="36"/>
          <w:szCs w:val="36"/>
        </w:rPr>
      </w:pPr>
      <w:r w:rsidRPr="00E95616">
        <w:rPr>
          <w:rFonts w:eastAsia="Times New Roman" w:cs="Arial"/>
          <w:color w:val="000066"/>
          <w:sz w:val="36"/>
          <w:szCs w:val="36"/>
        </w:rPr>
        <w:t>Первый кроссворд на русском языке составлен писателем В. В. Набоковым</w:t>
      </w:r>
      <w:r>
        <w:rPr>
          <w:rFonts w:eastAsia="Times New Roman" w:cs="Times New Roman"/>
          <w:sz w:val="36"/>
          <w:szCs w:val="36"/>
          <w:lang w:val="ru-RU"/>
        </w:rPr>
        <w:t xml:space="preserve"> </w:t>
      </w:r>
      <w:r w:rsidRPr="00E95616">
        <w:rPr>
          <w:rFonts w:eastAsia="Times New Roman" w:cs="Arial"/>
          <w:color w:val="000066"/>
          <w:sz w:val="36"/>
          <w:szCs w:val="36"/>
        </w:rPr>
        <w:t>и опубликован в приложении «Наш мир» к газете «Руль» в феврале 1925 года в Берлине.</w:t>
      </w:r>
    </w:p>
    <w:p w:rsidR="00E95616" w:rsidRDefault="00E95616" w:rsidP="00E95616">
      <w:pPr>
        <w:spacing w:after="0" w:line="240" w:lineRule="auto"/>
        <w:rPr>
          <w:rFonts w:eastAsia="Times New Roman" w:cs="Arial"/>
          <w:color w:val="000066"/>
          <w:sz w:val="36"/>
          <w:szCs w:val="36"/>
          <w:lang w:val="ru-RU"/>
        </w:rPr>
      </w:pPr>
    </w:p>
    <w:p w:rsidR="00E95616" w:rsidRDefault="00E95616" w:rsidP="00E95616">
      <w:pPr>
        <w:spacing w:after="0" w:line="240" w:lineRule="auto"/>
        <w:rPr>
          <w:rFonts w:eastAsia="Times New Roman" w:cs="Arial"/>
          <w:color w:val="000066"/>
          <w:sz w:val="36"/>
          <w:szCs w:val="36"/>
          <w:lang w:val="ru-RU"/>
        </w:rPr>
      </w:pPr>
      <w:r w:rsidRPr="00E95616">
        <w:rPr>
          <w:rFonts w:eastAsia="Times New Roman" w:cs="Arial"/>
          <w:color w:val="000066"/>
          <w:sz w:val="36"/>
          <w:szCs w:val="36"/>
        </w:rPr>
        <w:t>Считается, что в СССР впервые кроссворд появился в журнале «Огонёк» в 1929 году.</w:t>
      </w:r>
    </w:p>
    <w:p w:rsidR="00E95616" w:rsidRDefault="00E95616" w:rsidP="00E95616">
      <w:pPr>
        <w:spacing w:after="0" w:line="240" w:lineRule="auto"/>
        <w:rPr>
          <w:rFonts w:eastAsia="Times New Roman" w:cs="Arial"/>
          <w:color w:val="000066"/>
          <w:sz w:val="36"/>
          <w:szCs w:val="36"/>
          <w:lang w:val="ru-RU"/>
        </w:rPr>
      </w:pPr>
    </w:p>
    <w:p w:rsidR="00E95616" w:rsidRDefault="00E95616" w:rsidP="00E95616">
      <w:pPr>
        <w:spacing w:after="0" w:line="240" w:lineRule="auto"/>
        <w:rPr>
          <w:rFonts w:eastAsia="Times New Roman" w:cs="Arial"/>
          <w:color w:val="000066"/>
          <w:sz w:val="36"/>
          <w:szCs w:val="36"/>
          <w:lang w:val="ru-RU"/>
        </w:rPr>
      </w:pPr>
    </w:p>
    <w:p w:rsidR="00E95616" w:rsidRDefault="00E95616" w:rsidP="00E95616">
      <w:pPr>
        <w:spacing w:after="0" w:line="240" w:lineRule="auto"/>
        <w:rPr>
          <w:rFonts w:eastAsia="Times New Roman" w:cs="Arial"/>
          <w:color w:val="000066"/>
          <w:sz w:val="36"/>
          <w:szCs w:val="36"/>
          <w:lang w:val="ru-RU"/>
        </w:rPr>
      </w:pPr>
    </w:p>
    <w:p w:rsidR="00E95616" w:rsidRPr="00E95616" w:rsidRDefault="00E95616" w:rsidP="00E95616">
      <w:pPr>
        <w:spacing w:after="0" w:line="240" w:lineRule="auto"/>
        <w:rPr>
          <w:rFonts w:eastAsia="Times New Roman" w:cs="Times New Roman"/>
          <w:sz w:val="36"/>
          <w:szCs w:val="36"/>
          <w:lang w:val="ru-RU"/>
        </w:rPr>
      </w:pPr>
    </w:p>
    <w:p w:rsidR="00E95616" w:rsidRPr="00E95616" w:rsidRDefault="00E95616" w:rsidP="00E95616">
      <w:pPr>
        <w:pStyle w:val="a6"/>
        <w:spacing w:before="0" w:beforeAutospacing="0" w:after="0" w:afterAutospacing="0"/>
        <w:jc w:val="center"/>
        <w:rPr>
          <w:rFonts w:asciiTheme="minorHAnsi" w:hAnsiTheme="minorHAnsi" w:cs="Arial"/>
          <w:b/>
          <w:color w:val="00B050"/>
          <w:sz w:val="48"/>
          <w:szCs w:val="48"/>
        </w:rPr>
      </w:pPr>
      <w:r w:rsidRPr="00E95616">
        <w:rPr>
          <w:rFonts w:asciiTheme="minorHAnsi" w:hAnsiTheme="minorHAnsi" w:cs="Arial"/>
          <w:b/>
          <w:color w:val="00B050"/>
          <w:sz w:val="48"/>
          <w:szCs w:val="48"/>
        </w:rPr>
        <w:t>Сканворд на тему «Бутовая кладка»</w:t>
      </w:r>
    </w:p>
    <w:p w:rsidR="00E95616" w:rsidRPr="00E95616" w:rsidRDefault="00E95616" w:rsidP="00E95616">
      <w:pPr>
        <w:pStyle w:val="a6"/>
        <w:spacing w:before="0" w:beforeAutospacing="0" w:after="0" w:afterAutospacing="0"/>
        <w:jc w:val="center"/>
        <w:rPr>
          <w:rFonts w:asciiTheme="minorHAnsi" w:hAnsiTheme="minorHAnsi"/>
        </w:rPr>
      </w:pPr>
      <w:r w:rsidRPr="00E95616">
        <w:rPr>
          <w:rFonts w:asciiTheme="minorHAnsi" w:hAnsiTheme="minorHAnsi" w:cs="Arial"/>
          <w:color w:val="000066"/>
        </w:rPr>
        <w:t xml:space="preserve">      </w:t>
      </w:r>
      <w:r w:rsidRPr="00E95616">
        <w:rPr>
          <w:rFonts w:asciiTheme="minorHAnsi" w:hAnsiTheme="minorHAnsi" w:cs="Arial"/>
          <w:b/>
          <w:bCs/>
          <w:color w:val="000066"/>
        </w:rPr>
        <w:t> </w:t>
      </w:r>
    </w:p>
    <w:p w:rsidR="00E95616" w:rsidRPr="00E95616" w:rsidRDefault="00E95616" w:rsidP="00E95616"/>
    <w:p w:rsidR="00E95616" w:rsidRPr="00E95616" w:rsidRDefault="00E95616" w:rsidP="00E95616"/>
    <w:tbl>
      <w:tblPr>
        <w:tblStyle w:val="a3"/>
        <w:tblW w:w="0" w:type="auto"/>
        <w:tblInd w:w="1008" w:type="dxa"/>
        <w:tblLook w:val="01E0"/>
      </w:tblPr>
      <w:tblGrid>
        <w:gridCol w:w="587"/>
        <w:gridCol w:w="585"/>
        <w:gridCol w:w="540"/>
        <w:gridCol w:w="540"/>
        <w:gridCol w:w="540"/>
        <w:gridCol w:w="540"/>
        <w:gridCol w:w="540"/>
        <w:gridCol w:w="540"/>
        <w:gridCol w:w="540"/>
        <w:gridCol w:w="540"/>
        <w:gridCol w:w="562"/>
        <w:gridCol w:w="540"/>
      </w:tblGrid>
      <w:tr w:rsidR="00E95616" w:rsidRPr="00E95616" w:rsidTr="003D2CA1">
        <w:trPr>
          <w:gridAfter w:val="3"/>
          <w:wAfter w:w="1642" w:type="dxa"/>
        </w:trPr>
        <w:tc>
          <w:tcPr>
            <w:tcW w:w="587" w:type="dxa"/>
          </w:tcPr>
          <w:p w:rsidR="00E95616" w:rsidRPr="00E95616" w:rsidRDefault="00E95616" w:rsidP="003D2CA1">
            <w:pPr>
              <w:pStyle w:val="a6"/>
              <w:spacing w:before="0" w:beforeAutospacing="0" w:after="0" w:afterAutospacing="0"/>
              <w:rPr>
                <w:rFonts w:asciiTheme="minorHAnsi" w:hAnsiTheme="minorHAnsi"/>
              </w:rPr>
            </w:pPr>
            <w:r w:rsidRPr="00E95616">
              <w:rPr>
                <w:rFonts w:asciiTheme="minorHAnsi" w:hAnsiTheme="minorHAnsi"/>
              </w:rPr>
              <w:t>1.</w:t>
            </w:r>
          </w:p>
        </w:tc>
        <w:tc>
          <w:tcPr>
            <w:tcW w:w="585"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rPr>
                <w:rFonts w:asciiTheme="minorHAnsi" w:hAnsiTheme="minorHAnsi"/>
              </w:rPr>
            </w:pPr>
            <w:r w:rsidRPr="00E95616">
              <w:rPr>
                <w:rFonts w:asciiTheme="minorHAnsi" w:hAnsiTheme="minorHAnsi"/>
              </w:rPr>
              <w:t>2.</w:t>
            </w: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rPr>
                <w:rFonts w:asciiTheme="minorHAnsi" w:hAnsiTheme="minorHAnsi"/>
              </w:rPr>
            </w:pPr>
            <w:r w:rsidRPr="00E95616">
              <w:rPr>
                <w:rFonts w:asciiTheme="minorHAnsi" w:hAnsiTheme="minorHAnsi"/>
              </w:rPr>
              <w:t>3.</w:t>
            </w:r>
          </w:p>
        </w:tc>
        <w:tc>
          <w:tcPr>
            <w:tcW w:w="540" w:type="dxa"/>
          </w:tcPr>
          <w:p w:rsidR="00E95616" w:rsidRPr="00E95616" w:rsidRDefault="00E95616" w:rsidP="003D2CA1">
            <w:pPr>
              <w:pStyle w:val="a6"/>
              <w:spacing w:before="0" w:beforeAutospacing="0" w:after="0" w:afterAutospacing="0"/>
              <w:rPr>
                <w:rFonts w:asciiTheme="minorHAnsi" w:hAnsiTheme="minorHAnsi"/>
              </w:rPr>
            </w:pPr>
            <w:r w:rsidRPr="00E95616">
              <w:rPr>
                <w:rFonts w:asciiTheme="minorHAnsi" w:hAnsiTheme="minorHAnsi"/>
              </w:rPr>
              <w:t>4.</w:t>
            </w: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rPr>
                <w:rFonts w:asciiTheme="minorHAnsi" w:hAnsiTheme="minorHAnsi"/>
              </w:rPr>
            </w:pPr>
            <w:r w:rsidRPr="00E95616">
              <w:rPr>
                <w:rFonts w:asciiTheme="minorHAnsi" w:hAnsiTheme="minorHAnsi"/>
              </w:rPr>
              <w:t>5.</w:t>
            </w: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r>
      <w:tr w:rsidR="00E95616" w:rsidRPr="00E95616" w:rsidTr="003D2CA1">
        <w:trPr>
          <w:gridAfter w:val="3"/>
          <w:wAfter w:w="1642" w:type="dxa"/>
        </w:trPr>
        <w:tc>
          <w:tcPr>
            <w:tcW w:w="587" w:type="dxa"/>
          </w:tcPr>
          <w:p w:rsidR="00E95616" w:rsidRPr="00E95616" w:rsidRDefault="006003E0" w:rsidP="003D2CA1">
            <w:pPr>
              <w:pStyle w:val="a6"/>
              <w:spacing w:before="0" w:beforeAutospacing="0" w:after="0" w:afterAutospacing="0"/>
              <w:rPr>
                <w:rFonts w:asciiTheme="minorHAnsi" w:hAnsiTheme="minorHAnsi"/>
              </w:rPr>
            </w:pPr>
            <w:r w:rsidRPr="006003E0">
              <w:rPr>
                <w:rFonts w:asciiTheme="minorHAnsi" w:hAnsiTheme="minorHAnsi"/>
                <w:noProof/>
              </w:rPr>
              <w:pict>
                <v:line id="_x0000_s1077" style="position:absolute;z-index:251674624;mso-position-horizontal-relative:text;mso-position-vertical-relative:text" from="21.6pt,2pt" to="21.6pt,2pt"/>
              </w:pict>
            </w:r>
            <w:r w:rsidRPr="006003E0">
              <w:rPr>
                <w:rFonts w:asciiTheme="minorHAnsi" w:hAnsiTheme="minorHAnsi"/>
                <w:noProof/>
              </w:rPr>
              <w:pict>
                <v:line id="_x0000_s1071" style="position:absolute;z-index:251668480;mso-position-horizontal-relative:text;mso-position-vertical-relative:text" from="20.55pt,-4.3pt" to="20.55pt,-4.3pt"/>
              </w:pict>
            </w:r>
            <w:r w:rsidRPr="006003E0">
              <w:rPr>
                <w:rFonts w:asciiTheme="minorHAnsi" w:hAnsiTheme="minorHAnsi"/>
                <w:noProof/>
              </w:rPr>
              <w:pict>
                <v:line id="_x0000_s1070" style="position:absolute;z-index:251667456;mso-position-horizontal-relative:text;mso-position-vertical-relative:text" from="21.6pt,2pt" to="21.6pt,2pt"/>
              </w:pict>
            </w:r>
            <w:r w:rsidRPr="006003E0">
              <w:rPr>
                <w:rFonts w:asciiTheme="minorHAnsi" w:hAnsiTheme="minorHAnsi"/>
                <w:noProof/>
              </w:rPr>
              <w:pict>
                <v:line id="_x0000_s1069" style="position:absolute;z-index:251666432;mso-position-horizontal-relative:text;mso-position-vertical-relative:text" from="21.6pt,2pt" to="21.6pt,2pt"/>
              </w:pict>
            </w:r>
            <w:r w:rsidRPr="006003E0">
              <w:rPr>
                <w:rFonts w:asciiTheme="minorHAnsi" w:hAnsiTheme="minorHAnsi"/>
                <w:noProof/>
              </w:rPr>
              <w:pict>
                <v:line id="_x0000_s1068" style="position:absolute;z-index:251665408;mso-position-horizontal-relative:text;mso-position-vertical-relative:text" from="21.6pt,2pt" to="21.6pt,2pt"/>
              </w:pict>
            </w:r>
            <w:r w:rsidRPr="006003E0">
              <w:rPr>
                <w:rFonts w:asciiTheme="minorHAnsi" w:hAnsiTheme="minorHAnsi"/>
                <w:noProof/>
              </w:rPr>
              <w:pict>
                <v:line id="_x0000_s1066" style="position:absolute;z-index:251663360;mso-position-horizontal-relative:text;mso-position-vertical-relative:text" from="21.6pt,2pt" to="21.6pt,2pt"/>
              </w:pict>
            </w:r>
            <w:r w:rsidR="00E95616" w:rsidRPr="00E95616">
              <w:rPr>
                <w:rFonts w:asciiTheme="minorHAnsi" w:hAnsiTheme="minorHAnsi"/>
              </w:rPr>
              <w:t xml:space="preserve">   </w:t>
            </w:r>
          </w:p>
        </w:tc>
        <w:tc>
          <w:tcPr>
            <w:tcW w:w="585" w:type="dxa"/>
            <w:vMerge w:val="restart"/>
          </w:tcPr>
          <w:p w:rsidR="00E95616" w:rsidRPr="00E95616" w:rsidRDefault="006003E0" w:rsidP="003D2CA1">
            <w:pPr>
              <w:pStyle w:val="a6"/>
              <w:spacing w:before="0" w:beforeAutospacing="0" w:after="0" w:afterAutospacing="0"/>
              <w:jc w:val="center"/>
              <w:rPr>
                <w:rFonts w:asciiTheme="minorHAnsi" w:hAnsiTheme="minorHAnsi"/>
              </w:rPr>
            </w:pPr>
            <w:r w:rsidRPr="006003E0">
              <w:rPr>
                <w:rFonts w:asciiTheme="minorHAnsi" w:hAnsiTheme="minorHAnsi"/>
                <w:noProof/>
              </w:rPr>
              <w:pict>
                <v:line id="_x0000_s1076" style="position:absolute;left:0;text-align:left;z-index:251673600;mso-position-horizontal-relative:text;mso-position-vertical-relative:text" from="-8.8pt,-4.3pt" to="-8.8pt,-4.3pt"/>
              </w:pict>
            </w:r>
            <w:r w:rsidRPr="006003E0">
              <w:rPr>
                <w:rFonts w:asciiTheme="minorHAnsi" w:hAnsiTheme="minorHAnsi"/>
                <w:noProof/>
              </w:rPr>
              <w:pict>
                <v:line id="_x0000_s1067" style="position:absolute;left:0;text-align:left;z-index:251664384;mso-position-horizontal-relative:text;mso-position-vertical-relative:text" from="-8.8pt,-4.3pt" to="-8.8pt,-4.3pt"/>
              </w:pict>
            </w: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val="restart"/>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rPr>
                <w:rFonts w:asciiTheme="minorHAnsi" w:hAnsiTheme="minorHAnsi"/>
              </w:rPr>
            </w:pPr>
            <w:r w:rsidRPr="00E95616">
              <w:rPr>
                <w:rFonts w:asciiTheme="minorHAnsi" w:hAnsiTheme="minorHAnsi"/>
              </w:rPr>
              <w:t>2.</w:t>
            </w: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color w:val="000000"/>
              </w:rPr>
            </w:pPr>
          </w:p>
        </w:tc>
      </w:tr>
      <w:tr w:rsidR="00E95616" w:rsidRPr="00E95616" w:rsidTr="003D2CA1">
        <w:trPr>
          <w:gridAfter w:val="3"/>
          <w:wAfter w:w="1642" w:type="dxa"/>
        </w:trPr>
        <w:tc>
          <w:tcPr>
            <w:tcW w:w="587"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85"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val="restart"/>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val="restart"/>
          </w:tcPr>
          <w:p w:rsidR="00E95616" w:rsidRPr="00E95616" w:rsidRDefault="00E95616" w:rsidP="003D2CA1">
            <w:pPr>
              <w:pStyle w:val="a6"/>
              <w:spacing w:before="0" w:beforeAutospacing="0" w:after="0" w:afterAutospacing="0"/>
              <w:jc w:val="center"/>
              <w:rPr>
                <w:rFonts w:asciiTheme="minorHAnsi" w:hAnsiTheme="minorHAnsi"/>
                <w:color w:val="000000"/>
              </w:rPr>
            </w:pPr>
          </w:p>
        </w:tc>
      </w:tr>
      <w:tr w:rsidR="00E95616" w:rsidRPr="00E95616" w:rsidTr="003D2CA1">
        <w:trPr>
          <w:gridAfter w:val="3"/>
          <w:wAfter w:w="1642" w:type="dxa"/>
        </w:trPr>
        <w:tc>
          <w:tcPr>
            <w:tcW w:w="587"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85"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color w:val="000000"/>
              </w:rPr>
            </w:pPr>
          </w:p>
        </w:tc>
      </w:tr>
      <w:tr w:rsidR="00E95616" w:rsidRPr="00E95616" w:rsidTr="003D2CA1">
        <w:trPr>
          <w:gridAfter w:val="1"/>
          <w:wAfter w:w="540" w:type="dxa"/>
        </w:trPr>
        <w:tc>
          <w:tcPr>
            <w:tcW w:w="587"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85"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color w:val="000000"/>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color w:val="000000"/>
              </w:rPr>
            </w:pPr>
          </w:p>
        </w:tc>
        <w:tc>
          <w:tcPr>
            <w:tcW w:w="562" w:type="dxa"/>
          </w:tcPr>
          <w:p w:rsidR="00E95616" w:rsidRPr="00E95616" w:rsidRDefault="00E95616" w:rsidP="003D2CA1">
            <w:pPr>
              <w:pStyle w:val="a6"/>
              <w:spacing w:before="0" w:beforeAutospacing="0" w:after="0" w:afterAutospacing="0"/>
              <w:rPr>
                <w:rFonts w:asciiTheme="minorHAnsi" w:hAnsiTheme="minorHAnsi"/>
                <w:color w:val="000000"/>
              </w:rPr>
            </w:pPr>
            <w:r w:rsidRPr="00E95616">
              <w:rPr>
                <w:rFonts w:asciiTheme="minorHAnsi" w:hAnsiTheme="minorHAnsi"/>
                <w:color w:val="000000"/>
              </w:rPr>
              <w:t>7.</w:t>
            </w:r>
          </w:p>
        </w:tc>
      </w:tr>
      <w:tr w:rsidR="00E95616" w:rsidRPr="00E95616" w:rsidTr="003D2CA1">
        <w:tc>
          <w:tcPr>
            <w:tcW w:w="587"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85"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rPr>
                <w:rFonts w:asciiTheme="minorHAnsi" w:hAnsiTheme="minorHAnsi"/>
              </w:rPr>
            </w:pPr>
            <w:r w:rsidRPr="00E95616">
              <w:rPr>
                <w:rFonts w:asciiTheme="minorHAnsi" w:hAnsiTheme="minorHAnsi"/>
              </w:rPr>
              <w:t>6.</w:t>
            </w:r>
          </w:p>
        </w:tc>
        <w:tc>
          <w:tcPr>
            <w:tcW w:w="540" w:type="dxa"/>
          </w:tcPr>
          <w:p w:rsidR="00E95616" w:rsidRPr="00E95616" w:rsidRDefault="00E95616" w:rsidP="003D2CA1">
            <w:pPr>
              <w:pStyle w:val="a6"/>
              <w:spacing w:before="0" w:beforeAutospacing="0" w:after="0" w:afterAutospacing="0"/>
              <w:jc w:val="center"/>
              <w:rPr>
                <w:rFonts w:asciiTheme="minorHAnsi" w:hAnsiTheme="minorHAnsi"/>
                <w:color w:val="000000"/>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color w:val="000000"/>
              </w:rPr>
            </w:pPr>
          </w:p>
        </w:tc>
        <w:tc>
          <w:tcPr>
            <w:tcW w:w="562" w:type="dxa"/>
          </w:tcPr>
          <w:p w:rsidR="00E95616" w:rsidRPr="00E95616" w:rsidRDefault="00E95616" w:rsidP="003D2CA1">
            <w:pPr>
              <w:pStyle w:val="a6"/>
              <w:spacing w:before="0" w:beforeAutospacing="0" w:after="0" w:afterAutospacing="0"/>
              <w:jc w:val="center"/>
              <w:rPr>
                <w:rFonts w:asciiTheme="minorHAnsi" w:hAnsiTheme="minorHAnsi"/>
                <w:color w:val="000000"/>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color w:val="000000"/>
              </w:rPr>
            </w:pPr>
          </w:p>
        </w:tc>
      </w:tr>
      <w:tr w:rsidR="00E95616" w:rsidRPr="00E95616" w:rsidTr="003D2CA1">
        <w:trPr>
          <w:gridAfter w:val="1"/>
          <w:wAfter w:w="540" w:type="dxa"/>
        </w:trPr>
        <w:tc>
          <w:tcPr>
            <w:tcW w:w="587"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85"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1080" w:type="dxa"/>
            <w:gridSpan w:val="2"/>
            <w:vMerge w:val="restart"/>
          </w:tcPr>
          <w:p w:rsidR="00E95616" w:rsidRPr="00E95616" w:rsidRDefault="00E95616" w:rsidP="003D2CA1">
            <w:pPr>
              <w:pStyle w:val="a6"/>
              <w:spacing w:before="0" w:beforeAutospacing="0" w:after="0" w:afterAutospacing="0"/>
              <w:jc w:val="center"/>
              <w:rPr>
                <w:rFonts w:asciiTheme="minorHAnsi" w:hAnsiTheme="minorHAnsi"/>
              </w:rPr>
            </w:pPr>
          </w:p>
        </w:tc>
        <w:tc>
          <w:tcPr>
            <w:tcW w:w="562" w:type="dxa"/>
          </w:tcPr>
          <w:p w:rsidR="00E95616" w:rsidRPr="00E95616" w:rsidRDefault="00E95616" w:rsidP="003D2CA1">
            <w:pPr>
              <w:pStyle w:val="a6"/>
              <w:spacing w:before="0" w:beforeAutospacing="0" w:after="0" w:afterAutospacing="0"/>
              <w:jc w:val="center"/>
              <w:rPr>
                <w:rFonts w:asciiTheme="minorHAnsi" w:hAnsiTheme="minorHAnsi"/>
              </w:rPr>
            </w:pPr>
          </w:p>
        </w:tc>
      </w:tr>
      <w:tr w:rsidR="00E95616" w:rsidRPr="00E95616" w:rsidTr="003D2CA1">
        <w:trPr>
          <w:gridAfter w:val="1"/>
          <w:wAfter w:w="540" w:type="dxa"/>
        </w:trPr>
        <w:tc>
          <w:tcPr>
            <w:tcW w:w="587"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85"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1080" w:type="dxa"/>
            <w:gridSpan w:val="2"/>
            <w:vMerge/>
          </w:tcPr>
          <w:p w:rsidR="00E95616" w:rsidRPr="00E95616" w:rsidRDefault="00E95616" w:rsidP="003D2CA1">
            <w:pPr>
              <w:pStyle w:val="a6"/>
              <w:spacing w:before="0" w:beforeAutospacing="0" w:after="0" w:afterAutospacing="0"/>
              <w:jc w:val="center"/>
              <w:rPr>
                <w:rFonts w:asciiTheme="minorHAnsi" w:hAnsiTheme="minorHAnsi"/>
              </w:rPr>
            </w:pPr>
          </w:p>
        </w:tc>
        <w:tc>
          <w:tcPr>
            <w:tcW w:w="562" w:type="dxa"/>
          </w:tcPr>
          <w:p w:rsidR="00E95616" w:rsidRPr="00E95616" w:rsidRDefault="00E95616" w:rsidP="003D2CA1">
            <w:pPr>
              <w:pStyle w:val="a6"/>
              <w:spacing w:before="0" w:beforeAutospacing="0" w:after="0" w:afterAutospacing="0"/>
              <w:jc w:val="center"/>
              <w:rPr>
                <w:rFonts w:asciiTheme="minorHAnsi" w:hAnsiTheme="minorHAnsi"/>
              </w:rPr>
            </w:pPr>
          </w:p>
        </w:tc>
      </w:tr>
      <w:tr w:rsidR="00E95616" w:rsidRPr="00E95616" w:rsidTr="003D2CA1">
        <w:trPr>
          <w:gridAfter w:val="1"/>
          <w:wAfter w:w="540" w:type="dxa"/>
        </w:trPr>
        <w:tc>
          <w:tcPr>
            <w:tcW w:w="587" w:type="dxa"/>
          </w:tcPr>
          <w:p w:rsidR="00E95616" w:rsidRPr="00E95616" w:rsidRDefault="006003E0" w:rsidP="003D2CA1">
            <w:pPr>
              <w:pStyle w:val="a6"/>
              <w:spacing w:before="0" w:beforeAutospacing="0" w:after="0" w:afterAutospacing="0"/>
              <w:rPr>
                <w:rFonts w:asciiTheme="minorHAnsi" w:hAnsiTheme="minorHAnsi"/>
              </w:rPr>
            </w:pPr>
            <w:r w:rsidRPr="006003E0">
              <w:rPr>
                <w:rFonts w:asciiTheme="minorHAnsi" w:hAnsiTheme="minorHAnsi"/>
                <w:noProof/>
              </w:rPr>
              <w:pict>
                <v:line id="_x0000_s1075" style="position:absolute;z-index:251672576;mso-position-horizontal-relative:text;mso-position-vertical-relative:text" from="45pt,-103.3pt" to="45pt,-103.3pt"/>
              </w:pict>
            </w:r>
            <w:r w:rsidRPr="006003E0">
              <w:rPr>
                <w:rFonts w:asciiTheme="minorHAnsi" w:hAnsiTheme="minorHAnsi"/>
                <w:noProof/>
              </w:rPr>
              <w:pict>
                <v:line id="_x0000_s1074" style="position:absolute;z-index:251671552;mso-position-horizontal-relative:text;mso-position-vertical-relative:text" from="-5.4pt,.9pt" to="21.6pt,9.9pt"/>
              </w:pict>
            </w:r>
            <w:r w:rsidRPr="006003E0">
              <w:rPr>
                <w:rFonts w:asciiTheme="minorHAnsi" w:hAnsiTheme="minorHAnsi"/>
                <w:noProof/>
              </w:rPr>
              <w:pict>
                <v:line id="_x0000_s1073" style="position:absolute;z-index:251670528;mso-position-horizontal-relative:text;mso-position-vertical-relative:text" from="-9pt,-4.3pt" to="-9pt,-4.3pt"/>
              </w:pict>
            </w:r>
            <w:r w:rsidRPr="006003E0">
              <w:rPr>
                <w:rFonts w:asciiTheme="minorHAnsi" w:hAnsiTheme="minorHAnsi"/>
                <w:noProof/>
              </w:rPr>
              <w:pict>
                <v:line id="_x0000_s1072" style="position:absolute;flip:x;z-index:251669504;mso-position-horizontal-relative:text;mso-position-vertical-relative:text" from="-5.4pt,.9pt" to="21.6pt,9.9pt"/>
              </w:pict>
            </w:r>
            <w:r w:rsidR="00E95616" w:rsidRPr="00E95616">
              <w:rPr>
                <w:rFonts w:asciiTheme="minorHAnsi" w:hAnsiTheme="minorHAnsi"/>
              </w:rPr>
              <w:t xml:space="preserve"> </w:t>
            </w:r>
          </w:p>
        </w:tc>
        <w:tc>
          <w:tcPr>
            <w:tcW w:w="585"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vMerge/>
          </w:tcPr>
          <w:p w:rsidR="00E95616" w:rsidRPr="00E95616" w:rsidRDefault="00E95616" w:rsidP="003D2CA1">
            <w:pPr>
              <w:pStyle w:val="a6"/>
              <w:spacing w:before="0" w:beforeAutospacing="0" w:after="0" w:afterAutospacing="0"/>
              <w:jc w:val="center"/>
              <w:rPr>
                <w:rFonts w:asciiTheme="minorHAnsi" w:hAnsiTheme="minorHAnsi"/>
              </w:rPr>
            </w:pPr>
          </w:p>
        </w:tc>
        <w:tc>
          <w:tcPr>
            <w:tcW w:w="540" w:type="dxa"/>
          </w:tcPr>
          <w:p w:rsidR="00E95616" w:rsidRPr="00E95616" w:rsidRDefault="00E95616" w:rsidP="003D2CA1">
            <w:pPr>
              <w:pStyle w:val="a6"/>
              <w:spacing w:before="0" w:beforeAutospacing="0" w:after="0" w:afterAutospacing="0"/>
              <w:jc w:val="center"/>
              <w:rPr>
                <w:rFonts w:asciiTheme="minorHAnsi" w:hAnsiTheme="minorHAnsi"/>
              </w:rPr>
            </w:pPr>
          </w:p>
        </w:tc>
        <w:tc>
          <w:tcPr>
            <w:tcW w:w="2700" w:type="dxa"/>
            <w:gridSpan w:val="5"/>
          </w:tcPr>
          <w:p w:rsidR="00E95616" w:rsidRPr="00E95616" w:rsidRDefault="00E95616" w:rsidP="003D2CA1">
            <w:pPr>
              <w:pStyle w:val="a6"/>
              <w:spacing w:before="0" w:beforeAutospacing="0" w:after="0" w:afterAutospacing="0"/>
              <w:jc w:val="center"/>
              <w:rPr>
                <w:rFonts w:asciiTheme="minorHAnsi" w:hAnsiTheme="minorHAnsi"/>
              </w:rPr>
            </w:pPr>
          </w:p>
        </w:tc>
        <w:tc>
          <w:tcPr>
            <w:tcW w:w="562" w:type="dxa"/>
          </w:tcPr>
          <w:p w:rsidR="00E95616" w:rsidRPr="00E95616" w:rsidRDefault="00E95616" w:rsidP="003D2CA1">
            <w:pPr>
              <w:pStyle w:val="a6"/>
              <w:spacing w:before="0" w:beforeAutospacing="0" w:after="0" w:afterAutospacing="0"/>
              <w:jc w:val="center"/>
              <w:rPr>
                <w:rFonts w:asciiTheme="minorHAnsi" w:hAnsiTheme="minorHAnsi"/>
              </w:rPr>
            </w:pPr>
          </w:p>
        </w:tc>
      </w:tr>
    </w:tbl>
    <w:p w:rsidR="00E95616" w:rsidRPr="00E95616" w:rsidRDefault="006003E0" w:rsidP="00E95616">
      <w:pPr>
        <w:pStyle w:val="a6"/>
        <w:tabs>
          <w:tab w:val="left" w:pos="3150"/>
        </w:tabs>
        <w:spacing w:before="0" w:beforeAutospacing="0" w:after="0" w:afterAutospacing="0"/>
        <w:rPr>
          <w:rFonts w:asciiTheme="minorHAnsi" w:hAnsiTheme="minorHAnsi"/>
        </w:rPr>
      </w:pPr>
      <w:r w:rsidRPr="006003E0">
        <w:rPr>
          <w:rFonts w:asciiTheme="minorHAnsi" w:hAnsiTheme="minorHAnsi"/>
          <w:noProof/>
        </w:rPr>
        <w:pict>
          <v:line id="_x0000_s1065" style="position:absolute;z-index:251662336;mso-position-horizontal-relative:text;mso-position-vertical-relative:text" from="148.4pt,0" to="148.4pt,0"/>
        </w:pict>
      </w:r>
      <w:r w:rsidR="00E95616" w:rsidRPr="00E95616">
        <w:rPr>
          <w:rFonts w:asciiTheme="minorHAnsi" w:hAnsiTheme="minorHAnsi"/>
        </w:rPr>
        <w:tab/>
      </w:r>
    </w:p>
    <w:p w:rsidR="00E95616" w:rsidRPr="00E95616" w:rsidRDefault="00E95616" w:rsidP="00E95616"/>
    <w:p w:rsidR="00E95616" w:rsidRPr="00E95616" w:rsidRDefault="00E95616" w:rsidP="00E95616"/>
    <w:p w:rsidR="00E95616" w:rsidRPr="00E95616" w:rsidRDefault="00E95616" w:rsidP="00E95616">
      <w:pPr>
        <w:rPr>
          <w:sz w:val="36"/>
          <w:szCs w:val="36"/>
        </w:rPr>
      </w:pPr>
      <w:r w:rsidRPr="00E95616">
        <w:tab/>
      </w:r>
      <w:r w:rsidRPr="00E95616">
        <w:rPr>
          <w:sz w:val="36"/>
          <w:szCs w:val="36"/>
          <w:u w:val="single"/>
        </w:rPr>
        <w:t>По вертикали</w:t>
      </w:r>
      <w:r w:rsidRPr="00E95616">
        <w:rPr>
          <w:sz w:val="36"/>
          <w:szCs w:val="36"/>
        </w:rPr>
        <w:t>:1.Процесс расколки бутового камня на более мелкий.2.Природный камень, применяемый для бутовой кладки.3.Инструмент, используемый для заполнения швов раствором.4.Временное сооружение, устраиваемое для кладки бутового фундамента. 5.Молоток, применяемый для р</w:t>
      </w:r>
      <w:r>
        <w:rPr>
          <w:sz w:val="36"/>
          <w:szCs w:val="36"/>
        </w:rPr>
        <w:t>асколки бутового камня.</w:t>
      </w:r>
      <w:r w:rsidRPr="00E95616">
        <w:rPr>
          <w:sz w:val="36"/>
          <w:szCs w:val="36"/>
        </w:rPr>
        <w:t>7.Устройство для подачи бутового камня в котлован</w:t>
      </w:r>
    </w:p>
    <w:p w:rsidR="00E95616" w:rsidRPr="00E95616" w:rsidRDefault="00E95616" w:rsidP="00E95616">
      <w:pPr>
        <w:rPr>
          <w:sz w:val="36"/>
          <w:szCs w:val="36"/>
        </w:rPr>
      </w:pPr>
    </w:p>
    <w:p w:rsidR="00E95616" w:rsidRPr="00E95616" w:rsidRDefault="00E95616" w:rsidP="00E95616">
      <w:pPr>
        <w:rPr>
          <w:sz w:val="36"/>
          <w:szCs w:val="36"/>
        </w:rPr>
      </w:pPr>
      <w:r w:rsidRPr="00E95616">
        <w:rPr>
          <w:sz w:val="36"/>
          <w:szCs w:val="36"/>
          <w:u w:val="single"/>
        </w:rPr>
        <w:t>По горизонтали</w:t>
      </w:r>
      <w:r w:rsidRPr="00E95616">
        <w:rPr>
          <w:sz w:val="36"/>
          <w:szCs w:val="36"/>
        </w:rPr>
        <w:t>:1.Процесс придания бутовому камню правильной формы. 2. Природный камень, применяемый для бутовой кладки.6.Инструмент, используемый для проверки вертикальности кладки</w:t>
      </w:r>
    </w:p>
    <w:p w:rsidR="00974E39" w:rsidRPr="00C32EBB" w:rsidRDefault="00974E39" w:rsidP="00E95616">
      <w:pPr>
        <w:rPr>
          <w:sz w:val="36"/>
          <w:szCs w:val="36"/>
          <w:lang w:val="uk-UA"/>
        </w:rPr>
      </w:pPr>
    </w:p>
    <w:sectPr w:rsidR="00974E39" w:rsidRPr="00C32EBB" w:rsidSect="001221E1">
      <w:pgSz w:w="12240" w:h="15840"/>
      <w:pgMar w:top="1134" w:right="850" w:bottom="1134" w:left="1701" w:header="708" w:footer="708" w:gutter="0"/>
      <w:pgBorders w:offsetFrom="page">
        <w:top w:val="packages" w:sz="24" w:space="24" w:color="auto"/>
        <w:left w:val="packages" w:sz="24" w:space="24" w:color="auto"/>
        <w:bottom w:val="packages" w:sz="24" w:space="24" w:color="auto"/>
        <w:right w:val="package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1221E1"/>
    <w:rsid w:val="001221E1"/>
    <w:rsid w:val="00232A46"/>
    <w:rsid w:val="006003E0"/>
    <w:rsid w:val="009427D0"/>
    <w:rsid w:val="00974E39"/>
    <w:rsid w:val="009E0CFD"/>
    <w:rsid w:val="00C32EBB"/>
    <w:rsid w:val="00E956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C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221E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9561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5616"/>
    <w:rPr>
      <w:rFonts w:ascii="Tahoma" w:hAnsi="Tahoma" w:cs="Tahoma"/>
      <w:sz w:val="16"/>
      <w:szCs w:val="16"/>
    </w:rPr>
  </w:style>
  <w:style w:type="paragraph" w:styleId="a6">
    <w:name w:val="Normal (Web)"/>
    <w:basedOn w:val="a"/>
    <w:rsid w:val="00E95616"/>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1941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390</Words>
  <Characters>2224</Characters>
  <Application>Microsoft Office Word</Application>
  <DocSecurity>0</DocSecurity>
  <Lines>18</Lines>
  <Paragraphs>5</Paragraphs>
  <ScaleCrop>false</ScaleCrop>
  <Company>Reanimator Extreme Edition</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2012-03-26T12:20:00Z</dcterms:created>
  <dcterms:modified xsi:type="dcterms:W3CDTF">2012-03-26T14:43:00Z</dcterms:modified>
</cp:coreProperties>
</file>